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654" w:rsidRDefault="008F1654" w:rsidP="008F1654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8F1654" w:rsidRDefault="008F1654" w:rsidP="008F1654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8F1654" w:rsidRDefault="008F1654" w:rsidP="008F1654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8F1654" w:rsidRDefault="00BF3FFD" w:rsidP="008F1654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1F1A5F">
        <w:rPr>
          <w:rFonts w:ascii="Times New Roman" w:hAnsi="Times New Roman"/>
        </w:rPr>
        <w:t>6</w:t>
      </w:r>
      <w:r w:rsidR="008F1654">
        <w:rPr>
          <w:rFonts w:ascii="Times New Roman" w:hAnsi="Times New Roman"/>
          <w:lang w:val="kk-KZ"/>
        </w:rPr>
        <w:t>В0</w:t>
      </w:r>
      <w:r w:rsidRPr="001F1A5F">
        <w:rPr>
          <w:rFonts w:ascii="Times New Roman" w:hAnsi="Times New Roman"/>
        </w:rPr>
        <w:t>41</w:t>
      </w:r>
      <w:r w:rsidR="008F1654">
        <w:rPr>
          <w:rFonts w:ascii="Times New Roman" w:hAnsi="Times New Roman"/>
          <w:lang w:val="kk-KZ"/>
        </w:rPr>
        <w:t>0</w:t>
      </w:r>
      <w:r w:rsidRPr="001F1A5F">
        <w:rPr>
          <w:rFonts w:ascii="Times New Roman" w:hAnsi="Times New Roman"/>
        </w:rPr>
        <w:t>4</w:t>
      </w:r>
      <w:r w:rsidR="008F1654">
        <w:rPr>
          <w:rFonts w:ascii="Times New Roman" w:hAnsi="Times New Roman"/>
          <w:lang w:val="kk-KZ"/>
        </w:rPr>
        <w:t>-Әлемдік экономика</w:t>
      </w:r>
      <w:r w:rsidR="001F1A5F" w:rsidRPr="001F1A5F">
        <w:rPr>
          <w:rFonts w:ascii="Times New Roman" w:hAnsi="Times New Roman"/>
          <w:lang w:val="kk-KZ"/>
        </w:rPr>
        <w:t xml:space="preserve"> </w:t>
      </w:r>
      <w:r w:rsidR="001F1A5F">
        <w:rPr>
          <w:rFonts w:ascii="Times New Roman" w:hAnsi="Times New Roman"/>
          <w:lang w:val="kk-KZ"/>
        </w:rPr>
        <w:t>мамандығы бойынша білім беру бағдарламасы</w:t>
      </w:r>
    </w:p>
    <w:p w:rsidR="008F1654" w:rsidRDefault="001F1A5F" w:rsidP="008F1654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1F1A5F">
        <w:rPr>
          <w:rFonts w:ascii="Times New Roman" w:hAnsi="Times New Roman"/>
          <w:bCs/>
          <w:color w:val="C00000"/>
          <w:lang w:val="kk-KZ"/>
        </w:rPr>
        <w:t xml:space="preserve">РОРК 2106 </w:t>
      </w:r>
      <w:r w:rsidR="00E218F2">
        <w:rPr>
          <w:rFonts w:ascii="Times New Roman" w:hAnsi="Times New Roman"/>
          <w:lang w:val="kk-KZ"/>
        </w:rPr>
        <w:t xml:space="preserve">Жемқорлыққа қарсы іс-қимылдың құқықтық негіздері </w:t>
      </w:r>
      <w:r>
        <w:rPr>
          <w:rFonts w:ascii="Times New Roman" w:hAnsi="Times New Roman"/>
          <w:b/>
          <w:bCs/>
          <w:lang w:val="kk-KZ"/>
        </w:rPr>
        <w:t>п</w:t>
      </w:r>
      <w:r w:rsidR="008F1654">
        <w:rPr>
          <w:rFonts w:ascii="Times New Roman" w:hAnsi="Times New Roman"/>
          <w:b/>
          <w:bCs/>
          <w:lang w:val="kk-KZ"/>
        </w:rPr>
        <w:t>ән</w:t>
      </w:r>
      <w:r>
        <w:rPr>
          <w:rFonts w:ascii="Times New Roman" w:hAnsi="Times New Roman"/>
          <w:b/>
          <w:bCs/>
          <w:lang w:val="kk-KZ"/>
        </w:rPr>
        <w:t>і</w:t>
      </w:r>
      <w:r w:rsidR="008F1654">
        <w:rPr>
          <w:rFonts w:ascii="Times New Roman" w:hAnsi="Times New Roman"/>
          <w:b/>
          <w:bCs/>
          <w:lang w:val="kk-KZ"/>
        </w:rPr>
        <w:t>нің силлабусы</w:t>
      </w:r>
    </w:p>
    <w:p w:rsidR="0018470E" w:rsidRDefault="0018470E" w:rsidP="008F1654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8F1654" w:rsidRDefault="0018470E" w:rsidP="008F1654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1 курс, 1 семестр, </w:t>
      </w:r>
      <w:r w:rsidR="008F1654">
        <w:rPr>
          <w:rFonts w:ascii="Times New Roman" w:hAnsi="Times New Roman"/>
          <w:b/>
          <w:bCs/>
          <w:lang w:val="kk-KZ"/>
        </w:rPr>
        <w:t>20</w:t>
      </w:r>
      <w:r w:rsidR="00045408" w:rsidRPr="00045408">
        <w:rPr>
          <w:rFonts w:ascii="Times New Roman" w:hAnsi="Times New Roman"/>
          <w:b/>
          <w:bCs/>
        </w:rPr>
        <w:t>20</w:t>
      </w:r>
      <w:r w:rsidR="008F1654">
        <w:rPr>
          <w:rFonts w:ascii="Times New Roman" w:hAnsi="Times New Roman"/>
          <w:b/>
          <w:bCs/>
          <w:lang w:val="kk-KZ"/>
        </w:rPr>
        <w:t>-202</w:t>
      </w:r>
      <w:r w:rsidR="00045408" w:rsidRPr="00045408">
        <w:rPr>
          <w:rFonts w:ascii="Times New Roman" w:hAnsi="Times New Roman"/>
          <w:b/>
          <w:bCs/>
        </w:rPr>
        <w:t>1</w:t>
      </w:r>
      <w:r w:rsidR="008F1654"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8F1654" w:rsidRDefault="008F1654" w:rsidP="008F1654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8F1654" w:rsidRDefault="008F1654" w:rsidP="008F1654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810"/>
        <w:gridCol w:w="2128"/>
        <w:gridCol w:w="708"/>
        <w:gridCol w:w="1134"/>
        <w:gridCol w:w="851"/>
        <w:gridCol w:w="850"/>
        <w:gridCol w:w="1276"/>
        <w:gridCol w:w="1027"/>
        <w:gridCol w:w="14"/>
      </w:tblGrid>
      <w:tr w:rsidR="008F1654" w:rsidTr="001F1A5F">
        <w:trPr>
          <w:gridAfter w:val="1"/>
          <w:wAfter w:w="14" w:type="dxa"/>
          <w:trHeight w:val="265"/>
        </w:trPr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к</w:t>
            </w:r>
            <w:r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Тип</w:t>
            </w:r>
            <w:r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СОӨЖ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Pr="001F1A5F" w:rsidRDefault="001F1A5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</w:tr>
      <w:tr w:rsidR="008F1654" w:rsidTr="001F1A5F">
        <w:trPr>
          <w:gridAfter w:val="1"/>
          <w:wAfter w:w="14" w:type="dxa"/>
          <w:trHeight w:val="265"/>
        </w:trPr>
        <w:tc>
          <w:tcPr>
            <w:tcW w:w="1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8F1654" w:rsidTr="001F1A5F">
        <w:trPr>
          <w:gridAfter w:val="1"/>
          <w:wAfter w:w="14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8F1654" w:rsidRDefault="008F1654" w:rsidP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</w:rPr>
            </w:pPr>
            <w:r>
              <w:rPr>
                <w:rFonts w:ascii="Times New Roman" w:hAnsi="Times New Roman"/>
                <w:bCs/>
                <w:color w:val="C00000"/>
              </w:rPr>
              <w:t>РОРК 2106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E218F2" w:rsidP="00E218F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="008F1654">
              <w:rPr>
                <w:rFonts w:ascii="Times New Roman" w:hAnsi="Times New Roman"/>
                <w:lang w:val="kk-KZ"/>
              </w:rPr>
              <w:t>емқорлыққа қарсы</w:t>
            </w:r>
            <w:r>
              <w:rPr>
                <w:rFonts w:ascii="Times New Roman" w:hAnsi="Times New Roman"/>
                <w:lang w:val="kk-KZ"/>
              </w:rPr>
              <w:t xml:space="preserve"> іс-қимылдың</w:t>
            </w:r>
            <w:r w:rsidR="008F1654">
              <w:rPr>
                <w:rFonts w:ascii="Times New Roman" w:hAnsi="Times New Roman"/>
                <w:lang w:val="kk-KZ"/>
              </w:rPr>
              <w:t xml:space="preserve"> құқықтық негіздері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Pr="00E218F2" w:rsidRDefault="008204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="00E218F2">
              <w:rPr>
                <w:rFonts w:ascii="Times New Roman" w:hAnsi="Times New Roman"/>
                <w:lang w:val="kk-KZ"/>
              </w:rPr>
              <w:t>К</w:t>
            </w:r>
          </w:p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1F1A5F" w:rsidP="001F1A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F1654" w:rsidTr="001F1A5F">
        <w:trPr>
          <w:gridAfter w:val="1"/>
          <w:wAfter w:w="14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Лектор</w:t>
            </w:r>
          </w:p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pStyle w:val="4"/>
              <w:spacing w:before="0" w:after="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kk-KZ" w:eastAsia="en-US"/>
              </w:rPr>
              <w:t>Әпенов Серік Мейрамұлы з.ғ.к</w:t>
            </w:r>
            <w:r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Офис-</w:t>
            </w:r>
            <w:proofErr w:type="spellStart"/>
            <w:r>
              <w:rPr>
                <w:rFonts w:ascii="Times New Roman" w:hAnsi="Times New Roman"/>
                <w:bCs/>
              </w:rPr>
              <w:t>са</w:t>
            </w:r>
            <w:proofErr w:type="spellEnd"/>
            <w:r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1F1A5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Кесте</w:t>
            </w:r>
            <w:r w:rsidR="008F1654">
              <w:rPr>
                <w:rFonts w:ascii="Times New Roman" w:hAnsi="Times New Roman"/>
                <w:lang w:val="kk-KZ"/>
              </w:rPr>
              <w:t xml:space="preserve"> бойынша</w:t>
            </w:r>
          </w:p>
        </w:tc>
      </w:tr>
      <w:tr w:rsidR="008F1654" w:rsidTr="001F1A5F">
        <w:trPr>
          <w:gridAfter w:val="1"/>
          <w:wAfter w:w="14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</w:t>
            </w: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Pr="0018470E" w:rsidRDefault="00711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hyperlink r:id="rId4" w:history="1">
              <w:r w:rsidR="008F1654" w:rsidRPr="0018470E">
                <w:rPr>
                  <w:rStyle w:val="a3"/>
                  <w:rFonts w:ascii="Times New Roman" w:hAnsi="Times New Roman"/>
                  <w:lang w:val="en-US"/>
                </w:rPr>
                <w:t>Apienov68@mail.ru</w:t>
              </w:r>
            </w:hyperlink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</w:tr>
      <w:tr w:rsidR="008F1654" w:rsidTr="001F1A5F">
        <w:trPr>
          <w:gridAfter w:val="1"/>
          <w:wAfter w:w="14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</w:rPr>
              <w:t>Аудитория 317</w:t>
            </w:r>
          </w:p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F1654" w:rsidTr="001F1A5F">
        <w:trPr>
          <w:gridAfter w:val="1"/>
          <w:wAfter w:w="14" w:type="dxa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ассистент</w:t>
            </w:r>
            <w:proofErr w:type="gramEnd"/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F1654" w:rsidRPr="001D5A49" w:rsidTr="001F1A5F">
        <w:trPr>
          <w:gridBefore w:val="1"/>
          <w:wBefore w:w="72" w:type="dxa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A5F" w:rsidRDefault="001F1A5F" w:rsidP="001F1A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Пәннің мақсаты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жемқорлыққа қарсы тұрудың құқықтық негіздері саласындағы білімді, қабілеттілікті қалыптастыру болып табылады. Пәнді оқу нәтижесінде студент Қазақстан Республикасындағы сыбайлас жемқорлыққа қарсы күрес жүргізуді ұйымдастырылуына қатысты мынандай құзыреттіліктерге қабілетті болады: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Мемлекеттік органдарда жемқорлық болып саналатын құқыққа қайшы әрекеттердің түрлерін</w:t>
            </w:r>
            <w:r w:rsidR="00E218F2">
              <w:rPr>
                <w:rFonts w:ascii="Times New Roman" w:hAnsi="Times New Roman"/>
                <w:sz w:val="24"/>
                <w:szCs w:val="24"/>
                <w:lang w:val="kk-KZ"/>
              </w:rPr>
              <w:t>е құқықтық сипаттама береді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ҚР жемқорлықпен күрес жүргізудегі негізгі мәселелерді анықтайды.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Сыбайлас жемқорлықпен күрес жүргізуге арналған ҚР нормативтік актілерінің түрлерін біледі. 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6F08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Практикалық қызметтерде сыбайлас жемқорлық істері бойынша ҚР заңдарын қолда алады.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 Жемқорлықпен күрес бойынша шет елдердің практикаларынан хабардар болады.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 Сыбайлас жемқорлық сипаттағы құқық бұзушылық әрекеттердің орын алу себептері мен оған әсер ететін жағдайларға талдау жасайды.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 Сыбайлас жемқорлықпен күрес бойынша жүргізілген зерттеулердегі ғалымдардың шешімдеріне баға бере алады.</w:t>
            </w:r>
          </w:p>
          <w:p w:rsidR="001F1A5F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 Сыбайлас жемқорлықпен оған ұқсас әрекеттердің арақтынасын анықтай біледі.</w:t>
            </w:r>
          </w:p>
          <w:p w:rsidR="00E34B7A" w:rsidRDefault="001F1A5F" w:rsidP="001F1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 Сыбайлас жемқорлыққа қарсы тұру бойынша өзінің ұсыныстарын қалыптастырады және оларды негіздейді.</w:t>
            </w:r>
          </w:p>
          <w:p w:rsidR="008F1654" w:rsidRDefault="001F1A5F" w:rsidP="001F1A5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F1654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8F1654" w:rsidTr="001F1A5F">
        <w:trPr>
          <w:gridBefore w:val="1"/>
          <w:wBefore w:w="72" w:type="dxa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1.  Сыбайлас жемқорлыққа қарсы іс-қимыл туралы 2015 ж. 18 қарашадағы № 410-V Қазақстан Республикасының Заңы 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 xml:space="preserve">2. </w:t>
            </w:r>
            <w:r>
              <w:rPr>
                <w:rFonts w:ascii="Times New Roman" w:hAnsi="Times New Roman"/>
                <w:lang w:val="kk-KZ"/>
              </w:rPr>
              <w:t>Қазақстан Республикасының Қылмыстық Кодексі. 2014 ж. 3 шілдеде қабылданылған.</w:t>
            </w:r>
          </w:p>
          <w:p w:rsidR="008F1654" w:rsidRPr="001D5A49" w:rsidRDefault="008F1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r w:rsidR="001D5A4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Самалдықов М.К. Сыбайлас жемқорлыққа қарсы іс-қимылдың құқықтық негіздері. Дәрістер курсы. – Алматы:Қазақ университеті, </w:t>
            </w:r>
            <w:r w:rsidR="001D5A49" w:rsidRPr="001D5A4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2019.</w:t>
            </w:r>
            <w:r w:rsidR="001D5A4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4. Қазақстан Республикасы Жоғарғы Сотынының нормативтік қаулыларының жинағы.</w:t>
            </w:r>
          </w:p>
          <w:p w:rsidR="0018470E" w:rsidRDefault="0018470E" w:rsidP="0018470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5. Сыбайлас жемқорлыққа қарсы мәдениет негіздері: оқу құралы / Жалпы редакциясын басқарған б.ғ.д., профессор Б. С. Абдрасилов. – Астана: Қазақстан </w:t>
            </w:r>
            <w:r>
              <w:rPr>
                <w:rFonts w:ascii="Times New Roman" w:hAnsi="Times New Roman"/>
                <w:lang w:val="kk-KZ"/>
              </w:rPr>
              <w:lastRenderedPageBreak/>
              <w:t xml:space="preserve">Республикасы Президентінің жанындағы Мемлекеттік басқару академиясы, 2016. – 176 б. </w:t>
            </w:r>
            <w:r w:rsidR="0071123B">
              <w:fldChar w:fldCharType="begin"/>
            </w:r>
            <w:r w:rsidR="0071123B" w:rsidRPr="001D5A49">
              <w:rPr>
                <w:lang w:val="kk-KZ"/>
              </w:rPr>
              <w:instrText xml:space="preserve"> HYPERLINK "https://ukm</w:instrText>
            </w:r>
            <w:r w:rsidR="0071123B" w:rsidRPr="001D5A49">
              <w:rPr>
                <w:lang w:val="kk-KZ"/>
              </w:rPr>
              <w:instrText xml:space="preserve">a.kz/files/IMAGES/sessia/86.pdf" </w:instrText>
            </w:r>
            <w:r w:rsidR="0071123B">
              <w:fldChar w:fldCharType="separate"/>
            </w:r>
            <w:r>
              <w:rPr>
                <w:rStyle w:val="a3"/>
                <w:lang w:val="kk-KZ"/>
              </w:rPr>
              <w:t>https://ukma.kz/files/IMAGES/sessia/86.pdf</w:t>
            </w:r>
            <w:r w:rsidR="0071123B">
              <w:rPr>
                <w:rStyle w:val="a3"/>
                <w:lang w:val="kk-KZ"/>
              </w:rPr>
              <w:fldChar w:fldCharType="end"/>
            </w:r>
          </w:p>
          <w:p w:rsidR="0018470E" w:rsidRDefault="0018470E" w:rsidP="0018470E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Смагулова</w:t>
            </w:r>
            <w:proofErr w:type="spellEnd"/>
            <w:r>
              <w:rPr>
                <w:rFonts w:ascii="Times New Roman" w:hAnsi="Times New Roman"/>
              </w:rP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5" w:history="1">
              <w:r>
                <w:rPr>
                  <w:rStyle w:val="a3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18470E" w:rsidRDefault="0018470E" w:rsidP="0018470E">
            <w:pPr>
              <w:spacing w:after="0" w:line="240" w:lineRule="auto"/>
              <w:contextualSpacing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</w:rPr>
              <w:t xml:space="preserve"> 7. </w:t>
            </w:r>
            <w:proofErr w:type="spellStart"/>
            <w:r>
              <w:rPr>
                <w:rFonts w:ascii="Times New Roman" w:hAnsi="Times New Roman"/>
              </w:rPr>
              <w:t>Нуртаев</w:t>
            </w:r>
            <w:proofErr w:type="spellEnd"/>
            <w:r>
              <w:rPr>
                <w:rFonts w:ascii="Times New Roman" w:hAnsi="Times New Roman"/>
              </w:rPr>
              <w:t xml:space="preserve"> Р.Т. Актуальные проблемы дальнейшего противодействия коррупции в Казахстане. /</w:t>
            </w:r>
            <w:r>
              <w:rPr>
                <w:rFonts w:ascii="Times New Roman" w:hAnsi="Times New Roman"/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6" w:history="1">
              <w:r>
                <w:rPr>
                  <w:rStyle w:val="a3"/>
                  <w:lang w:val="kk-KZ"/>
                </w:rPr>
                <w:t>https://cyberleninka.ru/article/n/aktualnye-problemy-dalneyshego-protivodeystviya-korruptsii-v-kazahstane</w:t>
              </w:r>
            </w:hyperlink>
          </w:p>
        </w:tc>
      </w:tr>
      <w:tr w:rsidR="008F1654" w:rsidRPr="001D5A49" w:rsidTr="001F1A5F">
        <w:trPr>
          <w:gridBefore w:val="1"/>
          <w:wBefore w:w="72" w:type="dxa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жоғарыда көрсетілген E-mail арқылы көрсетіліп отырады.  </w:t>
            </w:r>
          </w:p>
        </w:tc>
      </w:tr>
      <w:tr w:rsidR="008F1654" w:rsidRPr="001D5A49" w:rsidTr="001F1A5F">
        <w:trPr>
          <w:gridBefore w:val="1"/>
          <w:wBefore w:w="72" w:type="dxa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8F1654" w:rsidRDefault="008F1654" w:rsidP="008F1654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</w:tblGrid>
      <w:tr w:rsidR="008F1654" w:rsidTr="008F1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8F1654" w:rsidTr="008F1654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8F1654" w:rsidTr="008F1654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ҚР құқық теориясында сыбайлас жемқорлық түсінігінің дамуы.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F1654" w:rsidTr="008F1654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заңдары бойынша сыбайлас жемқорлықтың түсінігі және онымен күрес жүргізудің қайнар көздері.</w:t>
            </w:r>
          </w:p>
          <w:p w:rsidR="008F1654" w:rsidRDefault="008F1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ҚР қылмыстық заңы бойынша пара беру және парақорлыққа делдал болуған адам сыбайлас жомқор болып санала ма?  </w:t>
            </w:r>
          </w:p>
          <w:p w:rsidR="008F1654" w:rsidRDefault="008F1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Қазіргі заң бойынша сыбайлас жемқорлықты қандай бағыттағы әрекеттер құрайды?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8F1654" w:rsidTr="008F1654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 Сыбайлас жемқорлықпен күрсе жүргізудің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F1654" w:rsidTr="008F1654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Сыбайлас жемқорлықпен күрсе жүргізудің қағидалары.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Сыбайлас жемқорлықпен күрсе жүргізу қағидаларының  маңызы.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Сыбайлас жемқорлықпен күрес жүргізу қағидалары неліктен Заңда алғашқы кезекте анықталған?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8F1654" w:rsidTr="008F1654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сыбайлас жемқорлыққа қарсы тұру субъектілері.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F1654" w:rsidTr="008F1654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 сабақ. Сыбайлас жемқорлықпен күрес бойынша ҚР субъектілері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8F1654" w:rsidRDefault="008F1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Заңда неліктен мемлекеттік емес ұйымдардың азаматтары да сыбайлас жемқорлық субъектілерінің қатарына жатқызылған?</w:t>
            </w:r>
          </w:p>
          <w:p w:rsidR="008F1654" w:rsidRDefault="008F165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Прокуратура органының сыбайлас жемқорлықпен күрестегі ролі.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8F1654" w:rsidTr="008F165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СОЖ 1.</w:t>
            </w:r>
            <w:r>
              <w:rPr>
                <w:rFonts w:ascii="Times New Roman" w:hAnsi="Times New Roman"/>
                <w:lang w:val="kk-KZ"/>
              </w:rPr>
              <w:t xml:space="preserve"> Сыбайлас жемқорлық жауаптылық субъектілерінің түрлері және олардың сипаттамасы.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Сыбайлас жемқорлыққа қарсы іс қимыл туралы Заңды және ҚР Қылмыстық кодексін пайдалана отырып ауызша тапсырады.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8F1654" w:rsidTr="008F1654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4-5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4-5 дәріс. Сыбайлас жемқорлыққа жататын құқық бұзушылықтар.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8F1654" w:rsidTr="008F165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ҚР қылмыстық заңы бойынша с</w:t>
            </w:r>
            <w:r>
              <w:rPr>
                <w:rFonts w:ascii="Times New Roman" w:hAnsi="Times New Roman"/>
                <w:lang w:val="kk-KZ"/>
              </w:rPr>
              <w:t>ыбайлас жемқорлыққа жататын құқық бұзушылықтар және олардың жауаптылығы.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Қылмыстық заңда неліктен пара алудан басқа да кейбір қылмысты әрекеттер жемқорлыққа жатқызылған?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. Коммерциялық және коммерциялық емес ұйымдардың басқару қызметін атқаратын адамдардың пайдақорлық сипаттағы қылмысты әрекеттері неліктен жемқорлық болып танылмайтындығын негіздеңіз?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</w:tr>
      <w:tr w:rsidR="001F1A5F" w:rsidRPr="001D5A49" w:rsidTr="008F165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5F" w:rsidRDefault="001F1A5F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5F" w:rsidRDefault="001D5A49" w:rsidP="00EC2B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C2BE1">
              <w:rPr>
                <w:rFonts w:ascii="Times New Roman" w:hAnsi="Times New Roman"/>
                <w:b/>
                <w:lang w:val="kk-KZ"/>
              </w:rPr>
              <w:t>СӨЖ 2</w:t>
            </w:r>
            <w:r>
              <w:rPr>
                <w:rFonts w:ascii="Times New Roman" w:hAnsi="Times New Roman"/>
                <w:lang w:val="kk-KZ"/>
              </w:rPr>
              <w:t>. ҚР Мемлекеттік қызмет туралы заңының негізгі ережелері. Бақылау нысаны</w:t>
            </w:r>
            <w:r w:rsidR="00EC2BE1">
              <w:rPr>
                <w:rFonts w:ascii="Times New Roman" w:hAnsi="Times New Roman"/>
                <w:lang w:val="kk-KZ"/>
              </w:rPr>
              <w:t>- а</w:t>
            </w:r>
            <w:r>
              <w:rPr>
                <w:rFonts w:ascii="Times New Roman" w:hAnsi="Times New Roman"/>
                <w:lang w:val="kk-KZ"/>
              </w:rPr>
              <w:t>уызша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5F" w:rsidRDefault="001F1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5F" w:rsidRDefault="001D5A49" w:rsidP="001D5A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8F1654" w:rsidRPr="001D5A49" w:rsidTr="008F165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 w:rsidP="001F1A5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EC2BE1" w:rsidRPr="00EC2BE1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Барлығы </w:t>
            </w:r>
            <w:r>
              <w:rPr>
                <w:rFonts w:ascii="Times New Roman" w:hAnsi="Times New Roman"/>
              </w:rPr>
              <w:t>100</w:t>
            </w:r>
          </w:p>
        </w:tc>
      </w:tr>
      <w:tr w:rsidR="008F1654" w:rsidRPr="001D5A49" w:rsidTr="008F1654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Сыбайлас жемқорлыққа қарсы шектеулер.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Pr="00EC2BE1" w:rsidRDefault="00EC2BE1" w:rsidP="00EC2B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F1654" w:rsidTr="008F1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Сыбайлас жемқорлыққа қарсы шектеулер.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1 Сыбайлас жемқорлықтағы шектеулердің көлемі.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Жемқорлыққа қарсы шектеулер дің анықталуы.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8F1654" w:rsidTr="008F1654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7 дәріс. Сыбайлас жемқорлыққа жататын құқық бұзушылықтардың салдарларын жою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F1654" w:rsidTr="008F1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Сыбайлас жемқорлықтың салдарлары.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жемқорлықтың салдарларын жою бойынша заңда белгіленген ережелерді толықтыруға бола ма?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 Сыбайлас жемқорлықтың салдарларын жою бойынша шешім қабылдайтын мемлекеттік органдар.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8F1654" w:rsidTr="008F1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EC2B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8F1654">
              <w:rPr>
                <w:rFonts w:ascii="Times New Roman" w:hAnsi="Times New Roman"/>
                <w:b/>
                <w:lang w:val="kk-KZ"/>
              </w:rPr>
              <w:t xml:space="preserve">ӨЖ 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="008F1654">
              <w:rPr>
                <w:rFonts w:ascii="Times New Roman" w:hAnsi="Times New Roman"/>
                <w:lang w:val="kk-KZ"/>
              </w:rPr>
              <w:t>.Сыбайлас жемқорлық бойынша ҚР қылмыстық кодексіндегі қылмыстық әрекеттердің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  <w:r w:rsidR="008F1654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8F1654" w:rsidTr="008F165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Сыбайлас жемқорлықтың себептері.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F1654" w:rsidTr="008F1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жемқорлықтың орын алуына әсер ететін жағдайлар.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Қандай қоғамдық немесе жеке факторлар жемқорлықтың себетері болып табылады.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2 Жемқорлық әрекеттерді азайту үшін қолданылуы тиісті әрекекеттер.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8F1654" w:rsidTr="008F165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дәріс. Сыбайлас жемқорлықтың алдын алу.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F1654" w:rsidTr="008F1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 практикалық сабақ.  Сыбайлас жемқорлықтың алдын алу шаралары. 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1Жемқорлық әрекеттердің алдын алу үшін қандай мемлекеттік қызметтер орындалуы керек деп санайсыз?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Жемқорлықтың алдын алу бойынша шет елдердің қандай озық практикасын ұсына аласыз?.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8F1654" w:rsidTr="008F16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EC2B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8F1654">
              <w:rPr>
                <w:rFonts w:ascii="Times New Roman" w:hAnsi="Times New Roman"/>
                <w:b/>
                <w:lang w:val="kk-KZ"/>
              </w:rPr>
              <w:t xml:space="preserve">ӨЖ </w:t>
            </w:r>
            <w:r>
              <w:rPr>
                <w:rFonts w:ascii="Times New Roman" w:hAnsi="Times New Roman"/>
                <w:b/>
                <w:lang w:val="kk-KZ"/>
              </w:rPr>
              <w:t>4</w:t>
            </w:r>
            <w:r w:rsidR="008F1654">
              <w:rPr>
                <w:rFonts w:ascii="Times New Roman" w:hAnsi="Times New Roman"/>
                <w:b/>
                <w:lang w:val="kk-KZ"/>
              </w:rPr>
              <w:t>.</w:t>
            </w:r>
            <w:r w:rsidR="008F165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Есептер шығару.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  <w:r w:rsidR="008F1654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8F1654" w:rsidTr="008F1654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10 дәріс. Сыбайлас жемқорлыққа қарсы күрес жүргізудегі бұқаралық ақпарат құралдарының ролі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Бұқаралық ақпарат құралдарының құқық бұзушылықтың алдын алуға әсері.</w:t>
            </w:r>
          </w:p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Бұқаралық ақпарат құралдарының сыбайлас жемқорлықпен күрестегі әдістерін анықтаңыз?</w:t>
            </w:r>
          </w:p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Бұқаралық ақпарат құралдарының жемқорлықты азайтуға бағытталған қызметтерінің көлемі.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EC2BE1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E1" w:rsidRDefault="00EC2BE1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1" w:rsidRDefault="00EC2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1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1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 w:rsidRPr="008F1654">
              <w:rPr>
                <w:rFonts w:ascii="Times New Roman" w:hAnsi="Times New Roman"/>
                <w:b/>
                <w:lang w:val="kk-KZ"/>
              </w:rPr>
              <w:t>Midterm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  <w:p w:rsidR="008F1654" w:rsidRDefault="008F1654" w:rsidP="001F1A5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Өткен тақырыптар бойынша дайындалған билеттерге </w:t>
            </w:r>
            <w:r w:rsidR="001F1A5F">
              <w:rPr>
                <w:rFonts w:ascii="Times New Roman" w:hAnsi="Times New Roman"/>
                <w:lang w:val="kk-KZ"/>
              </w:rPr>
              <w:t>жазба</w:t>
            </w:r>
            <w:r>
              <w:rPr>
                <w:rFonts w:ascii="Times New Roman" w:hAnsi="Times New Roman"/>
                <w:lang w:val="kk-KZ"/>
              </w:rPr>
              <w:t>ша жауап береді.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8F1654" w:rsidTr="008F1654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дәріс. Сыбайлас жемқорлықпен байланысты құқық бұзушылық жасаған адамдарды қылмыстық жауаптылықтан босату.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Pr="00EC2BE1" w:rsidRDefault="00EC2BE1" w:rsidP="00EC2B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Сыбайлас жемқорлықпен қатысты құқық бұзушыларды қылмыстық жауаптылықтан босатудың негіздері.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 жасаған адамдарды қылмыстық жауаптылықтан толық және ішін ара босатудың негіздерін анықтаңыз.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8F1654" w:rsidRPr="0071123B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71123B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 5</w:t>
            </w:r>
            <w:r w:rsidR="008F1654">
              <w:rPr>
                <w:rFonts w:ascii="Times New Roman" w:hAnsi="Times New Roman"/>
                <w:b/>
                <w:lang w:val="kk-KZ"/>
              </w:rPr>
              <w:t>.</w:t>
            </w:r>
            <w:r w:rsidR="008F1654">
              <w:rPr>
                <w:rFonts w:ascii="Times New Roman" w:hAnsi="Times New Roman"/>
                <w:lang w:val="kk-KZ"/>
              </w:rPr>
              <w:t xml:space="preserve"> </w:t>
            </w:r>
            <w:r w:rsidR="0071123B">
              <w:rPr>
                <w:rFonts w:ascii="Times New Roman" w:hAnsi="Times New Roman"/>
                <w:lang w:val="kk-KZ"/>
              </w:rPr>
              <w:t>Есептер шығару. Жазбаша.</w:t>
            </w:r>
            <w:bookmarkStart w:id="0" w:name="_GoBack"/>
            <w:bookmarkEnd w:id="0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15</w:t>
            </w:r>
          </w:p>
        </w:tc>
      </w:tr>
      <w:tr w:rsidR="008F1654" w:rsidRPr="0071123B" w:rsidTr="008F1654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Сыбайлас жемқорлыққа қарсы тұру бойынша шет елдердің практикалары.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EC2BE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Сыбайлас жемқорлыққа қарсы тұру бойынша шет елдердің практикалары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Сыбайлас жемқорлық барынша аз кездесетін елдерді анықтаңыз.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Кей шет елдерде сыбайлас жемқорлық аз кездесу себептері қандай?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8F1654" w:rsidTr="008F1654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дәріс. Сыбайлас жемқорлықпен күрес бойынша халықаралық актілер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EC2BE1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13-14 практикалық сабақ.Сыбайлас жемқорлыққа қарсы тұру бойынша халықаралық стандарттар.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1Сыбайлас жемқорлықтың алдын алуға бағытталған стандартты ережелердің отандық заңдармен арақатынасы қандай?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ҚР сыбайлас жемқорлықпен күрес бойынша заңдары халықаралық стандартты құжаттарға сәйкес келе ала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16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 w:rsidP="00EC2B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8F1654">
              <w:rPr>
                <w:rFonts w:ascii="Times New Roman" w:hAnsi="Times New Roman"/>
                <w:b/>
                <w:lang w:val="kk-KZ"/>
              </w:rPr>
              <w:t xml:space="preserve">ӨЖ </w:t>
            </w:r>
            <w:r>
              <w:rPr>
                <w:rFonts w:ascii="Times New Roman" w:hAnsi="Times New Roman"/>
                <w:b/>
                <w:lang w:val="kk-KZ"/>
              </w:rPr>
              <w:t>6</w:t>
            </w:r>
            <w:r w:rsidR="008F1654">
              <w:rPr>
                <w:rFonts w:ascii="Times New Roman" w:hAnsi="Times New Roman"/>
                <w:b/>
                <w:lang w:val="kk-KZ"/>
              </w:rPr>
              <w:t>.</w:t>
            </w:r>
            <w:r w:rsidR="008F1654">
              <w:rPr>
                <w:rFonts w:ascii="Times New Roman" w:hAnsi="Times New Roman"/>
                <w:lang w:val="kk-KZ"/>
              </w:rPr>
              <w:t xml:space="preserve"> Жемқорлыққа қарсы күрес бойынша халықаралық құқықтық актілердің түрлері және сипаттамасы.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</w:t>
            </w:r>
            <w:r w:rsidR="008F1654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8F1654" w:rsidTr="008F1654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Сыбайлас жемқорлықпен күрес жүргізудің алдағы перспективалары.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Сыбайлас жемқорлыққа қарсы тұру бойынша алдағы мемлекеттік шаралар.</w:t>
            </w:r>
          </w:p>
          <w:p w:rsidR="008F1654" w:rsidRDefault="008F16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1 Қазақстанда алдағы уақытта жемқорлыққа қарсы күрес жүргізудің тиімділігін арттыру үшін қандай шаралар қолданылуы керек?</w:t>
            </w:r>
          </w:p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>2 Сыбайлас жемқорлықтың орын алу себептері заңға байланысты ма, әлде қоғамдық факторларға байланысты ма?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1F1A5F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5F" w:rsidRDefault="001F1A5F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5F" w:rsidRDefault="00EC2B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eastAsiaTheme="minorHAnsi" w:hAnsi="Times New Roman"/>
                <w:lang w:val="kk-KZ"/>
              </w:rPr>
              <w:t xml:space="preserve"> Өткен тақырыптар бойынша қойылған сұрақтарға ауызша жауап береді.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5F" w:rsidRDefault="001F1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5F" w:rsidRDefault="001F1A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8F1654" w:rsidTr="008F165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EC2BE1">
            <w:pPr>
              <w:spacing w:after="0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1F1A5F">
            <w:pPr>
              <w:spacing w:after="0"/>
              <w:jc w:val="center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10</w:t>
            </w:r>
            <w:r w:rsidR="008F1654">
              <w:rPr>
                <w:rFonts w:ascii="Times New Roman" w:eastAsiaTheme="minorHAnsi" w:hAnsi="Times New Roman"/>
                <w:lang w:val="kk-KZ"/>
              </w:rPr>
              <w:t>0</w:t>
            </w:r>
          </w:p>
        </w:tc>
      </w:tr>
      <w:tr w:rsidR="008F1654" w:rsidTr="008F1654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654" w:rsidRDefault="008F1654">
            <w:pPr>
              <w:rPr>
                <w:rFonts w:ascii="Times New Roman" w:eastAsiaTheme="minorHAnsi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654" w:rsidRDefault="008F16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8F1654" w:rsidRDefault="008F1654" w:rsidP="008F1654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8F1654" w:rsidRDefault="008F1654" w:rsidP="008F1654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                                                      Машимбаева Г.А.</w:t>
      </w:r>
    </w:p>
    <w:p w:rsidR="008F1654" w:rsidRDefault="008F1654" w:rsidP="008F1654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 кафедрасының меңгерушісі                                                                        Сайрамбаева Ж.Т.</w:t>
      </w:r>
    </w:p>
    <w:p w:rsidR="008F1654" w:rsidRDefault="008F1654" w:rsidP="008F1654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Лектор                                                                                                                 Әпенов С.М. </w:t>
      </w:r>
    </w:p>
    <w:p w:rsidR="008F1654" w:rsidRDefault="008F1654" w:rsidP="008F1654">
      <w:pPr>
        <w:spacing w:after="0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 xml:space="preserve">ОӘТЖ бойынша деканның орынбасары                                                          </w:t>
      </w:r>
      <w:r w:rsidR="00045408">
        <w:rPr>
          <w:rFonts w:ascii="Times New Roman" w:hAnsi="Times New Roman"/>
          <w:lang w:val="kk-KZ" w:eastAsia="ru-RU"/>
        </w:rPr>
        <w:t>Жекенов Д.К</w:t>
      </w:r>
      <w:r>
        <w:rPr>
          <w:rFonts w:ascii="Times New Roman" w:hAnsi="Times New Roman"/>
          <w:lang w:val="kk-KZ" w:eastAsia="ru-RU"/>
        </w:rPr>
        <w:t>.</w:t>
      </w:r>
    </w:p>
    <w:p w:rsidR="00A42AC6" w:rsidRPr="008F1654" w:rsidRDefault="00A42AC6">
      <w:pPr>
        <w:rPr>
          <w:lang w:val="kk-KZ"/>
        </w:rPr>
      </w:pPr>
    </w:p>
    <w:sectPr w:rsidR="00A42AC6" w:rsidRPr="008F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B7"/>
    <w:rsid w:val="00045408"/>
    <w:rsid w:val="0018470E"/>
    <w:rsid w:val="001D5A49"/>
    <w:rsid w:val="001F1A5F"/>
    <w:rsid w:val="00214AF4"/>
    <w:rsid w:val="0071123B"/>
    <w:rsid w:val="00820417"/>
    <w:rsid w:val="008F1654"/>
    <w:rsid w:val="00A42AC6"/>
    <w:rsid w:val="00BF3FFD"/>
    <w:rsid w:val="00E218F2"/>
    <w:rsid w:val="00E34B7A"/>
    <w:rsid w:val="00EB2CB7"/>
    <w:rsid w:val="00E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30E16-7587-436C-9AAB-368E68E6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54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8F165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F16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1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aktualnye-problemy-dalneyshego-protivodeystviya-korruptsii-v-kazahstane" TargetMode="External"/><Relationship Id="rId5" Type="http://schemas.openxmlformats.org/officeDocument/2006/relationships/hyperlink" Target="https://cyberleninka.ru/article/n/osobennosti-borby-s-korruptsiey-v-respublike-kazahstan/viewer" TargetMode="External"/><Relationship Id="rId4" Type="http://schemas.openxmlformats.org/officeDocument/2006/relationships/hyperlink" Target="mailto:Apienov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2019-10-06T03:25:00Z</dcterms:created>
  <dcterms:modified xsi:type="dcterms:W3CDTF">2020-09-17T13:21:00Z</dcterms:modified>
</cp:coreProperties>
</file>